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16" w:rsidRDefault="00B72616" w:rsidP="00B7261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0"/>
          <w:szCs w:val="30"/>
        </w:rPr>
      </w:pPr>
      <w:r>
        <w:rPr>
          <w:rFonts w:ascii="Segoe UI" w:hAnsi="Segoe UI" w:cs="Segoe UI"/>
          <w:color w:val="374151"/>
          <w:sz w:val="30"/>
          <w:szCs w:val="30"/>
        </w:rPr>
        <w:t>Privacy Policy</w:t>
      </w:r>
    </w:p>
    <w:p w:rsidR="00B72616" w:rsidRDefault="00B72616" w:rsidP="00B7261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0"/>
          <w:szCs w:val="30"/>
        </w:rPr>
      </w:pPr>
    </w:p>
    <w:p w:rsidR="00B72616" w:rsidRDefault="00B72616" w:rsidP="00B7261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0"/>
          <w:szCs w:val="30"/>
        </w:rPr>
      </w:pPr>
      <w:r>
        <w:rPr>
          <w:rFonts w:ascii="Segoe UI" w:hAnsi="Segoe UI" w:cs="Segoe UI"/>
          <w:color w:val="374151"/>
          <w:sz w:val="30"/>
          <w:szCs w:val="30"/>
        </w:rPr>
        <w:t>Last updated: February 1, 2024</w:t>
      </w:r>
    </w:p>
    <w:p w:rsidR="00B72616" w:rsidRDefault="00B72616" w:rsidP="00B72616">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sz w:val="30"/>
          <w:szCs w:val="30"/>
        </w:rPr>
      </w:pPr>
      <w:r>
        <w:rPr>
          <w:rFonts w:ascii="Segoe UI" w:hAnsi="Segoe UI" w:cs="Segoe UI"/>
          <w:color w:val="374151"/>
          <w:sz w:val="30"/>
          <w:szCs w:val="30"/>
        </w:rPr>
        <w:t>Maine Capital, LLC ("us", "we", or "our") operates the website mainecapitalllc.buildium.com (the "Service"). This page informs you of our policies regarding the collection, use, and disclosure of personal data when you use our Service and the choices you have associated with that data.</w:t>
      </w:r>
    </w:p>
    <w:p w:rsidR="00B72616" w:rsidRDefault="00B72616" w:rsidP="00B72616">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374151"/>
          <w:sz w:val="30"/>
          <w:szCs w:val="30"/>
        </w:rPr>
      </w:pPr>
      <w:r>
        <w:rPr>
          <w:rFonts w:ascii="Segoe UI" w:hAnsi="Segoe UI" w:cs="Segoe UI"/>
          <w:color w:val="374151"/>
          <w:sz w:val="30"/>
          <w:szCs w:val="30"/>
        </w:rPr>
        <w:t>We use your data to provide and improve the Service. By using the Service, you agree to the collection</w:t>
      </w:r>
    </w:p>
    <w:p w:rsidR="00E714B1" w:rsidRDefault="00E714B1"/>
    <w:sectPr w:rsidR="00E714B1" w:rsidSect="00E71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72616"/>
    <w:rsid w:val="00B72616"/>
    <w:rsid w:val="00E71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4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6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1955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2024-02-03T15:51:00Z</dcterms:created>
  <dcterms:modified xsi:type="dcterms:W3CDTF">2024-02-03T15:52:00Z</dcterms:modified>
</cp:coreProperties>
</file>